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79" w:rsidRDefault="002B6E79" w:rsidP="002B6E79">
      <w:pPr>
        <w:pStyle w:val="a3"/>
        <w:rPr>
          <w:i w:val="0"/>
          <w:u w:val="none"/>
        </w:rPr>
      </w:pPr>
      <w:r w:rsidRPr="00D41996">
        <w:rPr>
          <w:i w:val="0"/>
          <w:u w:val="none"/>
        </w:rPr>
        <w:object w:dxaOrig="5039" w:dyaOrig="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pt" o:ole="">
            <v:imagedata r:id="rId5" o:title=""/>
          </v:shape>
          <o:OLEObject Type="Embed" ProgID="MSPhotoEd.3" ShapeID="_x0000_i1025" DrawAspect="Content" ObjectID="_1489392105" r:id="rId6"/>
        </w:object>
      </w:r>
    </w:p>
    <w:p w:rsidR="002B6E79" w:rsidRDefault="002B6E79" w:rsidP="002B6E79">
      <w:pPr>
        <w:jc w:val="center"/>
        <w:rPr>
          <w:sz w:val="22"/>
          <w:szCs w:val="22"/>
        </w:rPr>
      </w:pPr>
    </w:p>
    <w:p w:rsidR="002B6E79" w:rsidRDefault="002B6E79" w:rsidP="002B6E7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ОТДЕЛ  ПО ОБРАЗОВАНИЮ,</w:t>
      </w:r>
    </w:p>
    <w:p w:rsidR="002B6E79" w:rsidRDefault="002B6E79" w:rsidP="002B6E7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МОЛОДЕЖНОЙ ПОЛИТИКЕ И СПОРТУ</w:t>
      </w:r>
    </w:p>
    <w:p w:rsidR="002B6E79" w:rsidRDefault="002B6E79" w:rsidP="002B6E79">
      <w:pPr>
        <w:jc w:val="center"/>
        <w:outlineLvl w:val="0"/>
      </w:pPr>
      <w:r>
        <w:t>администрации Павловского муниципального района Воронежской области</w:t>
      </w:r>
    </w:p>
    <w:p w:rsidR="002B6E79" w:rsidRDefault="002B6E79" w:rsidP="002B6E79">
      <w:pPr>
        <w:rPr>
          <w:sz w:val="22"/>
          <w:szCs w:val="22"/>
        </w:rPr>
      </w:pPr>
    </w:p>
    <w:p w:rsidR="002B6E79" w:rsidRDefault="002B6E79" w:rsidP="002B6E79">
      <w:pPr>
        <w:rPr>
          <w:sz w:val="22"/>
          <w:szCs w:val="22"/>
        </w:rPr>
      </w:pPr>
    </w:p>
    <w:p w:rsidR="002B6E79" w:rsidRDefault="002B6E79" w:rsidP="002B6E79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proofErr w:type="gramStart"/>
      <w:r w:rsidRPr="00CC5E5F">
        <w:rPr>
          <w:b/>
          <w:sz w:val="26"/>
          <w:szCs w:val="26"/>
        </w:rPr>
        <w:t>П</w:t>
      </w:r>
      <w:proofErr w:type="gramEnd"/>
      <w:r w:rsidRPr="00CC5E5F">
        <w:rPr>
          <w:b/>
          <w:sz w:val="26"/>
          <w:szCs w:val="26"/>
        </w:rPr>
        <w:t xml:space="preserve"> Р И К А З</w:t>
      </w:r>
    </w:p>
    <w:p w:rsidR="00140E46" w:rsidRPr="00CC5E5F" w:rsidRDefault="00140E46" w:rsidP="002B6E79">
      <w:pPr>
        <w:jc w:val="center"/>
        <w:outlineLvl w:val="0"/>
        <w:rPr>
          <w:b/>
          <w:sz w:val="26"/>
          <w:szCs w:val="26"/>
        </w:rPr>
      </w:pPr>
    </w:p>
    <w:p w:rsidR="002B6E79" w:rsidRPr="00CC5E5F" w:rsidRDefault="00140E46" w:rsidP="002B6E79">
      <w:pPr>
        <w:rPr>
          <w:sz w:val="26"/>
          <w:szCs w:val="26"/>
        </w:rPr>
      </w:pPr>
      <w:r>
        <w:rPr>
          <w:sz w:val="26"/>
          <w:szCs w:val="26"/>
        </w:rPr>
        <w:t>27.05.2014г.                                                                                                          №85§6</w:t>
      </w:r>
    </w:p>
    <w:p w:rsidR="002B6E79" w:rsidRPr="00CC5E5F" w:rsidRDefault="002B6E79" w:rsidP="002B6E79">
      <w:pPr>
        <w:jc w:val="center"/>
        <w:rPr>
          <w:b/>
          <w:sz w:val="26"/>
          <w:szCs w:val="26"/>
        </w:rPr>
      </w:pPr>
    </w:p>
    <w:p w:rsidR="00461A6F" w:rsidRPr="0083175E" w:rsidRDefault="00461A6F" w:rsidP="00461A6F">
      <w:pPr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>Об утверждении Положения</w:t>
      </w:r>
    </w:p>
    <w:p w:rsidR="00461A6F" w:rsidRPr="0083175E" w:rsidRDefault="00461A6F" w:rsidP="00461A6F">
      <w:pPr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 xml:space="preserve">о приемке образовательныхучреждений </w:t>
      </w:r>
      <w:r w:rsidR="00AF66D2">
        <w:rPr>
          <w:b/>
          <w:sz w:val="26"/>
          <w:szCs w:val="26"/>
        </w:rPr>
        <w:t xml:space="preserve"> Павловского муниципального района </w:t>
      </w:r>
      <w:r w:rsidRPr="0083175E">
        <w:rPr>
          <w:b/>
          <w:sz w:val="26"/>
          <w:szCs w:val="26"/>
        </w:rPr>
        <w:t>к новому учебному году.</w:t>
      </w:r>
    </w:p>
    <w:p w:rsidR="00461A6F" w:rsidRPr="0083175E" w:rsidRDefault="00461A6F" w:rsidP="00461A6F">
      <w:pPr>
        <w:rPr>
          <w:b/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pStyle w:val="2"/>
        <w:tabs>
          <w:tab w:val="left" w:pos="0"/>
        </w:tabs>
        <w:suppressAutoHyphens/>
        <w:spacing w:line="276" w:lineRule="auto"/>
        <w:jc w:val="both"/>
        <w:rPr>
          <w:sz w:val="26"/>
          <w:szCs w:val="26"/>
        </w:rPr>
      </w:pPr>
      <w:r w:rsidRPr="0083175E">
        <w:rPr>
          <w:sz w:val="26"/>
          <w:szCs w:val="26"/>
        </w:rPr>
        <w:tab/>
        <w:t>На основании Положения Муниципального отдела по образованию, молодежной политике и спорту Администрации Павловского муниципального района Воронежской области, утвержденного постановлением Администрации Павловского муниципального района от 21.02.2014 №</w:t>
      </w:r>
      <w:r w:rsidR="00EE7020">
        <w:rPr>
          <w:sz w:val="26"/>
          <w:szCs w:val="26"/>
        </w:rPr>
        <w:t xml:space="preserve"> </w:t>
      </w:r>
      <w:r w:rsidR="00EE7020" w:rsidRPr="00356022">
        <w:rPr>
          <w:sz w:val="26"/>
          <w:szCs w:val="26"/>
        </w:rPr>
        <w:t>141</w:t>
      </w:r>
      <w:r w:rsidRPr="0083175E">
        <w:rPr>
          <w:sz w:val="26"/>
          <w:szCs w:val="26"/>
        </w:rPr>
        <w:t>, в целях обеспечения своевременной и качественной подготовк</w:t>
      </w:r>
      <w:r w:rsidR="00F12381" w:rsidRPr="0083175E">
        <w:rPr>
          <w:sz w:val="26"/>
          <w:szCs w:val="26"/>
        </w:rPr>
        <w:t>и образовательных организаций</w:t>
      </w:r>
      <w:r w:rsidRPr="0083175E">
        <w:rPr>
          <w:sz w:val="26"/>
          <w:szCs w:val="26"/>
        </w:rPr>
        <w:t xml:space="preserve"> муниципального района к новому учебному году </w:t>
      </w:r>
    </w:p>
    <w:p w:rsidR="00461A6F" w:rsidRPr="0083175E" w:rsidRDefault="00461A6F" w:rsidP="00461A6F">
      <w:pPr>
        <w:jc w:val="center"/>
        <w:rPr>
          <w:b/>
          <w:sz w:val="26"/>
          <w:szCs w:val="26"/>
        </w:rPr>
      </w:pPr>
    </w:p>
    <w:p w:rsidR="00461A6F" w:rsidRPr="0083175E" w:rsidRDefault="00461A6F" w:rsidP="00461A6F">
      <w:pPr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>приказываю:</w:t>
      </w:r>
    </w:p>
    <w:p w:rsidR="00461A6F" w:rsidRPr="0083175E" w:rsidRDefault="00461A6F" w:rsidP="00461A6F">
      <w:pPr>
        <w:jc w:val="center"/>
        <w:rPr>
          <w:b/>
          <w:sz w:val="26"/>
          <w:szCs w:val="26"/>
        </w:rPr>
      </w:pPr>
    </w:p>
    <w:p w:rsidR="00461A6F" w:rsidRPr="0083175E" w:rsidRDefault="00461A6F" w:rsidP="0083175E">
      <w:pPr>
        <w:numPr>
          <w:ilvl w:val="0"/>
          <w:numId w:val="4"/>
        </w:numPr>
        <w:tabs>
          <w:tab w:val="clear" w:pos="660"/>
          <w:tab w:val="num" w:pos="284"/>
          <w:tab w:val="left" w:pos="993"/>
        </w:tabs>
        <w:spacing w:line="276" w:lineRule="auto"/>
        <w:ind w:left="284" w:firstLine="425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Утвердить Положение о приемке образовател</w:t>
      </w:r>
      <w:r w:rsidR="00F12381" w:rsidRPr="0083175E">
        <w:rPr>
          <w:sz w:val="26"/>
          <w:szCs w:val="26"/>
        </w:rPr>
        <w:t>ьных организаций</w:t>
      </w:r>
      <w:r w:rsidRPr="0083175E">
        <w:rPr>
          <w:sz w:val="26"/>
          <w:szCs w:val="26"/>
        </w:rPr>
        <w:t xml:space="preserve"> Павловского муниципального района Воронежской области к новому учебному году (</w:t>
      </w:r>
      <w:r w:rsidR="00AF66D2">
        <w:rPr>
          <w:sz w:val="26"/>
          <w:szCs w:val="26"/>
        </w:rPr>
        <w:t>п</w:t>
      </w:r>
      <w:r w:rsidRPr="0083175E">
        <w:rPr>
          <w:sz w:val="26"/>
          <w:szCs w:val="26"/>
        </w:rPr>
        <w:t>риложение</w:t>
      </w:r>
      <w:r w:rsidR="00D06E49" w:rsidRPr="0083175E">
        <w:rPr>
          <w:sz w:val="26"/>
          <w:szCs w:val="26"/>
        </w:rPr>
        <w:t>)</w:t>
      </w:r>
      <w:r w:rsidRPr="0083175E">
        <w:rPr>
          <w:sz w:val="26"/>
          <w:szCs w:val="26"/>
        </w:rPr>
        <w:t>.</w:t>
      </w:r>
    </w:p>
    <w:p w:rsidR="00461A6F" w:rsidRPr="0083175E" w:rsidRDefault="00461A6F" w:rsidP="0083175E">
      <w:pPr>
        <w:numPr>
          <w:ilvl w:val="0"/>
          <w:numId w:val="4"/>
        </w:numPr>
        <w:tabs>
          <w:tab w:val="clear" w:pos="660"/>
          <w:tab w:val="num" w:pos="284"/>
          <w:tab w:val="left" w:pos="993"/>
        </w:tabs>
        <w:spacing w:line="276" w:lineRule="auto"/>
        <w:ind w:left="284" w:firstLine="425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Довести до сведения руководи</w:t>
      </w:r>
      <w:r w:rsidR="00F12381" w:rsidRPr="0083175E">
        <w:rPr>
          <w:sz w:val="26"/>
          <w:szCs w:val="26"/>
        </w:rPr>
        <w:t>телей образовательных организаций</w:t>
      </w:r>
      <w:r w:rsidRPr="0083175E">
        <w:rPr>
          <w:sz w:val="26"/>
          <w:szCs w:val="26"/>
        </w:rPr>
        <w:t xml:space="preserve"> муниципального района настоящее Положение и организов</w:t>
      </w:r>
      <w:r w:rsidR="00F12381" w:rsidRPr="0083175E">
        <w:rPr>
          <w:sz w:val="26"/>
          <w:szCs w:val="26"/>
        </w:rPr>
        <w:t>ать работу по приемке организаций</w:t>
      </w:r>
      <w:r w:rsidRPr="0083175E">
        <w:rPr>
          <w:sz w:val="26"/>
          <w:szCs w:val="26"/>
        </w:rPr>
        <w:t xml:space="preserve"> к новому учебному году в соответствии с ним.</w:t>
      </w:r>
    </w:p>
    <w:p w:rsidR="00461A6F" w:rsidRPr="0083175E" w:rsidRDefault="00461A6F" w:rsidP="0083175E">
      <w:pPr>
        <w:numPr>
          <w:ilvl w:val="0"/>
          <w:numId w:val="4"/>
        </w:numPr>
        <w:tabs>
          <w:tab w:val="clear" w:pos="660"/>
          <w:tab w:val="num" w:pos="284"/>
          <w:tab w:val="left" w:pos="993"/>
        </w:tabs>
        <w:spacing w:line="276" w:lineRule="auto"/>
        <w:ind w:left="284" w:firstLine="425"/>
        <w:jc w:val="both"/>
        <w:rPr>
          <w:sz w:val="26"/>
          <w:szCs w:val="26"/>
        </w:rPr>
      </w:pPr>
      <w:proofErr w:type="gramStart"/>
      <w:r w:rsidRPr="0083175E">
        <w:rPr>
          <w:sz w:val="26"/>
          <w:szCs w:val="26"/>
        </w:rPr>
        <w:t>К</w:t>
      </w:r>
      <w:r w:rsidR="00F12381" w:rsidRPr="0083175E">
        <w:rPr>
          <w:sz w:val="26"/>
          <w:szCs w:val="26"/>
        </w:rPr>
        <w:t>онтроль за</w:t>
      </w:r>
      <w:proofErr w:type="gramEnd"/>
      <w:r w:rsidR="00F12381" w:rsidRPr="0083175E">
        <w:rPr>
          <w:sz w:val="26"/>
          <w:szCs w:val="26"/>
        </w:rPr>
        <w:t xml:space="preserve"> исполнением настоящего приказа возложить на заместителя руководителя Муниципального отдела по образованию, молодежной п</w:t>
      </w:r>
      <w:r w:rsidR="00AF66D2">
        <w:rPr>
          <w:sz w:val="26"/>
          <w:szCs w:val="26"/>
        </w:rPr>
        <w:t>олитике и спорту Коренева В</w:t>
      </w:r>
      <w:r w:rsidR="00140E46">
        <w:rPr>
          <w:sz w:val="26"/>
          <w:szCs w:val="26"/>
        </w:rPr>
        <w:t>.</w:t>
      </w:r>
      <w:r w:rsidR="00AF66D2">
        <w:rPr>
          <w:sz w:val="26"/>
          <w:szCs w:val="26"/>
        </w:rPr>
        <w:t>Л</w:t>
      </w:r>
      <w:r w:rsidR="00140E46">
        <w:rPr>
          <w:sz w:val="26"/>
          <w:szCs w:val="26"/>
        </w:rPr>
        <w:t>.</w:t>
      </w:r>
    </w:p>
    <w:p w:rsidR="0083175E" w:rsidRDefault="0083175E" w:rsidP="0083175E">
      <w:pPr>
        <w:rPr>
          <w:sz w:val="26"/>
          <w:szCs w:val="26"/>
        </w:rPr>
      </w:pPr>
    </w:p>
    <w:p w:rsidR="0083175E" w:rsidRPr="0083175E" w:rsidRDefault="0083175E" w:rsidP="0083175E">
      <w:pPr>
        <w:rPr>
          <w:sz w:val="26"/>
          <w:szCs w:val="26"/>
        </w:rPr>
      </w:pPr>
    </w:p>
    <w:p w:rsidR="002B6E79" w:rsidRPr="0083175E" w:rsidRDefault="002B6E79" w:rsidP="002B6E79">
      <w:pPr>
        <w:tabs>
          <w:tab w:val="left" w:pos="2145"/>
        </w:tabs>
        <w:rPr>
          <w:sz w:val="26"/>
          <w:szCs w:val="26"/>
        </w:rPr>
      </w:pPr>
      <w:r w:rsidRPr="0083175E">
        <w:rPr>
          <w:sz w:val="26"/>
          <w:szCs w:val="26"/>
        </w:rPr>
        <w:t xml:space="preserve">Руководитель </w:t>
      </w:r>
      <w:proofErr w:type="gramStart"/>
      <w:r w:rsidRPr="0083175E">
        <w:rPr>
          <w:sz w:val="26"/>
          <w:szCs w:val="26"/>
        </w:rPr>
        <w:t>муниципального</w:t>
      </w:r>
      <w:proofErr w:type="gramEnd"/>
    </w:p>
    <w:p w:rsidR="002B6E79" w:rsidRPr="0083175E" w:rsidRDefault="002B6E79" w:rsidP="002B6E79">
      <w:pPr>
        <w:tabs>
          <w:tab w:val="left" w:pos="2145"/>
        </w:tabs>
        <w:rPr>
          <w:sz w:val="26"/>
          <w:szCs w:val="26"/>
        </w:rPr>
      </w:pPr>
      <w:r w:rsidRPr="0083175E">
        <w:rPr>
          <w:sz w:val="26"/>
          <w:szCs w:val="26"/>
        </w:rPr>
        <w:t xml:space="preserve"> отдела по образованию,</w:t>
      </w:r>
    </w:p>
    <w:p w:rsidR="002B6E79" w:rsidRPr="0083175E" w:rsidRDefault="002B6E79" w:rsidP="002B6E79">
      <w:pPr>
        <w:tabs>
          <w:tab w:val="left" w:pos="2145"/>
        </w:tabs>
        <w:rPr>
          <w:sz w:val="26"/>
          <w:szCs w:val="26"/>
        </w:rPr>
      </w:pPr>
      <w:r w:rsidRPr="0083175E">
        <w:rPr>
          <w:sz w:val="26"/>
          <w:szCs w:val="26"/>
        </w:rPr>
        <w:t xml:space="preserve">молодежной политике и спорту        </w:t>
      </w:r>
      <w:r w:rsidRPr="0083175E">
        <w:rPr>
          <w:sz w:val="26"/>
          <w:szCs w:val="26"/>
        </w:rPr>
        <w:tab/>
      </w:r>
      <w:r w:rsidRPr="0083175E">
        <w:rPr>
          <w:sz w:val="26"/>
          <w:szCs w:val="26"/>
        </w:rPr>
        <w:tab/>
      </w:r>
      <w:r w:rsidR="00140E46">
        <w:rPr>
          <w:sz w:val="26"/>
          <w:szCs w:val="26"/>
        </w:rPr>
        <w:t xml:space="preserve">                            С.П. Серостанов</w:t>
      </w:r>
    </w:p>
    <w:p w:rsidR="00131DD2" w:rsidRDefault="00131DD2" w:rsidP="002B6E79">
      <w:pPr>
        <w:tabs>
          <w:tab w:val="left" w:pos="2145"/>
        </w:tabs>
        <w:rPr>
          <w:i/>
        </w:rPr>
      </w:pPr>
    </w:p>
    <w:p w:rsidR="00131DD2" w:rsidRDefault="00131DD2" w:rsidP="002B6E79">
      <w:pPr>
        <w:tabs>
          <w:tab w:val="left" w:pos="2145"/>
        </w:tabs>
        <w:rPr>
          <w:i/>
        </w:rPr>
      </w:pPr>
    </w:p>
    <w:p w:rsidR="002B6E79" w:rsidRDefault="002B6E79" w:rsidP="002B6E79">
      <w:pPr>
        <w:tabs>
          <w:tab w:val="left" w:pos="2145"/>
        </w:tabs>
        <w:rPr>
          <w:sz w:val="24"/>
          <w:szCs w:val="24"/>
        </w:rPr>
      </w:pPr>
    </w:p>
    <w:p w:rsidR="00AF66D2" w:rsidRDefault="00AF66D2" w:rsidP="002B6E79">
      <w:pPr>
        <w:tabs>
          <w:tab w:val="left" w:pos="2145"/>
        </w:tabs>
        <w:rPr>
          <w:sz w:val="24"/>
          <w:szCs w:val="24"/>
        </w:rPr>
      </w:pPr>
    </w:p>
    <w:p w:rsidR="00AF66D2" w:rsidRDefault="00AF66D2" w:rsidP="002B6E79">
      <w:pPr>
        <w:tabs>
          <w:tab w:val="left" w:pos="2145"/>
        </w:tabs>
        <w:rPr>
          <w:sz w:val="24"/>
          <w:szCs w:val="24"/>
        </w:rPr>
      </w:pPr>
    </w:p>
    <w:p w:rsidR="00AF66D2" w:rsidRDefault="00AF66D2" w:rsidP="002B6E79">
      <w:pPr>
        <w:tabs>
          <w:tab w:val="left" w:pos="2145"/>
        </w:tabs>
        <w:rPr>
          <w:sz w:val="24"/>
          <w:szCs w:val="24"/>
        </w:rPr>
      </w:pPr>
    </w:p>
    <w:p w:rsidR="006B0AFF" w:rsidRDefault="006B0AFF" w:rsidP="00437029">
      <w:pPr>
        <w:ind w:left="6379"/>
        <w:jc w:val="both"/>
        <w:rPr>
          <w:sz w:val="28"/>
          <w:szCs w:val="28"/>
        </w:rPr>
      </w:pPr>
    </w:p>
    <w:p w:rsidR="006B0AFF" w:rsidRDefault="006B0AFF" w:rsidP="00437029">
      <w:pPr>
        <w:ind w:left="6379"/>
        <w:jc w:val="both"/>
        <w:rPr>
          <w:sz w:val="28"/>
          <w:szCs w:val="28"/>
        </w:rPr>
      </w:pPr>
    </w:p>
    <w:p w:rsidR="006B0AFF" w:rsidRDefault="006B0AFF" w:rsidP="00437029">
      <w:pPr>
        <w:ind w:left="6379"/>
        <w:jc w:val="both"/>
        <w:rPr>
          <w:sz w:val="28"/>
          <w:szCs w:val="28"/>
        </w:rPr>
      </w:pPr>
    </w:p>
    <w:p w:rsidR="006B0AFF" w:rsidRDefault="006B0AFF" w:rsidP="00437029">
      <w:pPr>
        <w:ind w:left="6379"/>
        <w:jc w:val="both"/>
        <w:rPr>
          <w:sz w:val="28"/>
          <w:szCs w:val="28"/>
        </w:rPr>
      </w:pPr>
    </w:p>
    <w:p w:rsidR="00461A6F" w:rsidRPr="0083175E" w:rsidRDefault="00EE7020" w:rsidP="00461A6F">
      <w:pPr>
        <w:ind w:left="5040"/>
        <w:rPr>
          <w:sz w:val="26"/>
          <w:szCs w:val="26"/>
        </w:rPr>
      </w:pPr>
      <w:r w:rsidRPr="0083175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к </w:t>
      </w:r>
      <w:r w:rsidR="00461A6F" w:rsidRPr="0083175E">
        <w:rPr>
          <w:sz w:val="26"/>
          <w:szCs w:val="26"/>
        </w:rPr>
        <w:t xml:space="preserve"> приказу </w:t>
      </w:r>
    </w:p>
    <w:p w:rsidR="00461A6F" w:rsidRPr="0083175E" w:rsidRDefault="00461A6F" w:rsidP="00461A6F">
      <w:pPr>
        <w:ind w:left="5040"/>
        <w:rPr>
          <w:sz w:val="26"/>
          <w:szCs w:val="26"/>
        </w:rPr>
      </w:pPr>
      <w:r w:rsidRPr="0083175E">
        <w:rPr>
          <w:sz w:val="26"/>
          <w:szCs w:val="26"/>
        </w:rPr>
        <w:t>Муниципального отдела по образованию, молодежной политике и спорту администрации Павловского муниципального  района Воронежской области от</w:t>
      </w:r>
      <w:r w:rsidR="00EE7020">
        <w:rPr>
          <w:sz w:val="26"/>
          <w:szCs w:val="26"/>
        </w:rPr>
        <w:t xml:space="preserve"> 27.05.2014 г</w:t>
      </w:r>
    </w:p>
    <w:p w:rsidR="00EE7020" w:rsidRPr="00CC5E5F" w:rsidRDefault="00461A6F" w:rsidP="00EE7020">
      <w:pPr>
        <w:ind w:left="4332" w:firstLine="708"/>
        <w:rPr>
          <w:sz w:val="26"/>
          <w:szCs w:val="26"/>
        </w:rPr>
      </w:pPr>
      <w:r w:rsidRPr="0083175E">
        <w:rPr>
          <w:sz w:val="26"/>
          <w:szCs w:val="26"/>
        </w:rPr>
        <w:t>№</w:t>
      </w:r>
      <w:r w:rsidR="00EE7020">
        <w:rPr>
          <w:sz w:val="26"/>
          <w:szCs w:val="26"/>
        </w:rPr>
        <w:t xml:space="preserve"> </w:t>
      </w:r>
      <w:r w:rsidRPr="0083175E">
        <w:rPr>
          <w:sz w:val="26"/>
          <w:szCs w:val="26"/>
        </w:rPr>
        <w:t xml:space="preserve"> </w:t>
      </w:r>
      <w:r w:rsidR="00EE7020">
        <w:rPr>
          <w:sz w:val="26"/>
          <w:szCs w:val="26"/>
        </w:rPr>
        <w:t>85§6</w:t>
      </w:r>
    </w:p>
    <w:p w:rsidR="00461A6F" w:rsidRPr="0083175E" w:rsidRDefault="00461A6F" w:rsidP="00461A6F">
      <w:pPr>
        <w:ind w:left="5040"/>
        <w:rPr>
          <w:sz w:val="26"/>
          <w:szCs w:val="26"/>
        </w:rPr>
      </w:pPr>
    </w:p>
    <w:p w:rsidR="00461A6F" w:rsidRPr="0083175E" w:rsidRDefault="00461A6F" w:rsidP="00461A6F">
      <w:pPr>
        <w:ind w:left="5664"/>
        <w:rPr>
          <w:sz w:val="26"/>
          <w:szCs w:val="26"/>
        </w:rPr>
      </w:pPr>
    </w:p>
    <w:p w:rsidR="00461A6F" w:rsidRPr="0083175E" w:rsidRDefault="00461A6F" w:rsidP="00461A6F">
      <w:pPr>
        <w:ind w:left="5664"/>
        <w:rPr>
          <w:sz w:val="26"/>
          <w:szCs w:val="26"/>
        </w:rPr>
      </w:pPr>
    </w:p>
    <w:p w:rsidR="00461A6F" w:rsidRPr="0083175E" w:rsidRDefault="00461A6F" w:rsidP="00461A6F">
      <w:pPr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>ПОЛОЖЕНИЕ</w:t>
      </w:r>
    </w:p>
    <w:p w:rsidR="00461A6F" w:rsidRPr="0083175E" w:rsidRDefault="00461A6F" w:rsidP="00461A6F">
      <w:pPr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>о пр</w:t>
      </w:r>
      <w:r w:rsidR="00102960" w:rsidRPr="0083175E">
        <w:rPr>
          <w:b/>
          <w:sz w:val="26"/>
          <w:szCs w:val="26"/>
        </w:rPr>
        <w:t>иемке образовательных организаций</w:t>
      </w:r>
    </w:p>
    <w:p w:rsidR="00461A6F" w:rsidRPr="0083175E" w:rsidRDefault="00461A6F" w:rsidP="00461A6F">
      <w:pPr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>Павловского муниципального района Воронежской области</w:t>
      </w:r>
    </w:p>
    <w:p w:rsidR="00461A6F" w:rsidRPr="0083175E" w:rsidRDefault="00461A6F" w:rsidP="00461A6F">
      <w:pPr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>к новому учебному году</w:t>
      </w:r>
    </w:p>
    <w:p w:rsidR="00461A6F" w:rsidRPr="0083175E" w:rsidRDefault="00461A6F" w:rsidP="00461A6F">
      <w:pPr>
        <w:jc w:val="center"/>
        <w:rPr>
          <w:b/>
          <w:sz w:val="26"/>
          <w:szCs w:val="26"/>
        </w:rPr>
      </w:pPr>
    </w:p>
    <w:p w:rsidR="00461A6F" w:rsidRPr="0083175E" w:rsidRDefault="00461A6F" w:rsidP="00461A6F">
      <w:pPr>
        <w:numPr>
          <w:ilvl w:val="0"/>
          <w:numId w:val="5"/>
        </w:numPr>
        <w:tabs>
          <w:tab w:val="num" w:pos="-120"/>
        </w:tabs>
        <w:ind w:left="360"/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>Общие положения</w:t>
      </w:r>
    </w:p>
    <w:p w:rsidR="00461A6F" w:rsidRPr="0083175E" w:rsidRDefault="00461A6F" w:rsidP="00461A6F">
      <w:pPr>
        <w:ind w:firstLine="600"/>
        <w:jc w:val="both"/>
        <w:rPr>
          <w:b/>
          <w:sz w:val="26"/>
          <w:szCs w:val="26"/>
        </w:rPr>
      </w:pPr>
    </w:p>
    <w:p w:rsidR="00461A6F" w:rsidRPr="0083175E" w:rsidRDefault="00461A6F" w:rsidP="00461A6F">
      <w:pPr>
        <w:tabs>
          <w:tab w:val="num" w:pos="-120"/>
        </w:tabs>
        <w:ind w:firstLine="600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Настоящее Положение о пр</w:t>
      </w:r>
      <w:r w:rsidR="00102960" w:rsidRPr="0083175E">
        <w:rPr>
          <w:sz w:val="26"/>
          <w:szCs w:val="26"/>
        </w:rPr>
        <w:t>иемке образовательных организаций</w:t>
      </w:r>
      <w:r w:rsidRPr="0083175E">
        <w:rPr>
          <w:sz w:val="26"/>
          <w:szCs w:val="26"/>
        </w:rPr>
        <w:t xml:space="preserve"> Павловского муниципального района к новому учебному году (далее Положение) составлено в соответствии с Федеральным законом № 273-ФЗ от 21.12.2012 «Об образовании в Российской Федерации», нормативно-правовыми актами Департамента образования, науки и молодежной политики Воронежской области и администрации Павловского муниципального района.</w:t>
      </w:r>
    </w:p>
    <w:p w:rsidR="00461A6F" w:rsidRPr="0083175E" w:rsidRDefault="00461A6F" w:rsidP="00461A6F">
      <w:pPr>
        <w:tabs>
          <w:tab w:val="num" w:pos="-120"/>
        </w:tabs>
        <w:ind w:firstLine="600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Пр</w:t>
      </w:r>
      <w:r w:rsidR="00C85EE0" w:rsidRPr="0083175E">
        <w:rPr>
          <w:sz w:val="26"/>
          <w:szCs w:val="26"/>
        </w:rPr>
        <w:t>иемка образовательных организаций</w:t>
      </w:r>
      <w:r w:rsidRPr="0083175E">
        <w:rPr>
          <w:sz w:val="26"/>
          <w:szCs w:val="26"/>
        </w:rPr>
        <w:t xml:space="preserve"> проводится в целях обеспечения</w:t>
      </w:r>
      <w:r w:rsidR="00C85EE0" w:rsidRPr="0083175E">
        <w:rPr>
          <w:sz w:val="26"/>
          <w:szCs w:val="26"/>
        </w:rPr>
        <w:t xml:space="preserve"> их</w:t>
      </w:r>
      <w:r w:rsidRPr="0083175E">
        <w:rPr>
          <w:sz w:val="26"/>
          <w:szCs w:val="26"/>
        </w:rPr>
        <w:t xml:space="preserve"> своевременной и качественной</w:t>
      </w:r>
      <w:r w:rsidR="00C85EE0" w:rsidRPr="0083175E">
        <w:rPr>
          <w:sz w:val="26"/>
          <w:szCs w:val="26"/>
        </w:rPr>
        <w:t xml:space="preserve"> подготовки</w:t>
      </w:r>
      <w:r w:rsidRPr="0083175E">
        <w:rPr>
          <w:sz w:val="26"/>
          <w:szCs w:val="26"/>
        </w:rPr>
        <w:t xml:space="preserve"> к началу нового учебного года.</w:t>
      </w:r>
    </w:p>
    <w:p w:rsidR="00461A6F" w:rsidRPr="0083175E" w:rsidRDefault="00461A6F" w:rsidP="00461A6F">
      <w:pPr>
        <w:tabs>
          <w:tab w:val="num" w:pos="-120"/>
        </w:tabs>
        <w:ind w:firstLine="600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Для проведения приемки</w:t>
      </w:r>
      <w:r w:rsidR="00C85EE0" w:rsidRPr="0083175E">
        <w:rPr>
          <w:sz w:val="26"/>
          <w:szCs w:val="26"/>
        </w:rPr>
        <w:t xml:space="preserve"> образовательных </w:t>
      </w:r>
      <w:r w:rsidR="00F12381" w:rsidRPr="0083175E">
        <w:rPr>
          <w:sz w:val="26"/>
          <w:szCs w:val="26"/>
        </w:rPr>
        <w:t>организации</w:t>
      </w:r>
      <w:r w:rsidRPr="0083175E">
        <w:rPr>
          <w:sz w:val="26"/>
          <w:szCs w:val="26"/>
        </w:rPr>
        <w:t xml:space="preserve"> нормативным актом администрации муниципального района создается   межведомственная комиссия, в состав которой входят: руководитель Муниципального отдела по образованию, молодежной политике и спорта, председатель райкома Профсоюза работников образования, представители администрации Павловского муниципального района</w:t>
      </w:r>
      <w:r w:rsidR="00102960" w:rsidRPr="0083175E">
        <w:rPr>
          <w:sz w:val="26"/>
          <w:szCs w:val="26"/>
        </w:rPr>
        <w:t xml:space="preserve">, </w:t>
      </w:r>
      <w:r w:rsidR="00F12381" w:rsidRPr="0083175E">
        <w:rPr>
          <w:color w:val="000000" w:themeColor="text1"/>
          <w:sz w:val="26"/>
          <w:szCs w:val="26"/>
        </w:rPr>
        <w:t>государственных надзорных органов</w:t>
      </w:r>
      <w:r w:rsidRPr="0083175E">
        <w:rPr>
          <w:sz w:val="26"/>
          <w:szCs w:val="26"/>
        </w:rPr>
        <w:t>, руководители образовательн</w:t>
      </w:r>
      <w:r w:rsidR="00C85EE0" w:rsidRPr="0083175E">
        <w:rPr>
          <w:sz w:val="26"/>
          <w:szCs w:val="26"/>
        </w:rPr>
        <w:t>ых организаций</w:t>
      </w:r>
      <w:r w:rsidRPr="0083175E">
        <w:rPr>
          <w:sz w:val="26"/>
          <w:szCs w:val="26"/>
        </w:rPr>
        <w:t>.</w:t>
      </w:r>
    </w:p>
    <w:p w:rsidR="00461A6F" w:rsidRPr="0083175E" w:rsidRDefault="00461A6F" w:rsidP="00461A6F">
      <w:pPr>
        <w:tabs>
          <w:tab w:val="num" w:pos="-120"/>
        </w:tabs>
        <w:ind w:firstLine="600"/>
        <w:jc w:val="both"/>
        <w:rPr>
          <w:sz w:val="26"/>
          <w:szCs w:val="26"/>
        </w:rPr>
      </w:pPr>
    </w:p>
    <w:p w:rsidR="00461A6F" w:rsidRPr="0083175E" w:rsidRDefault="00461A6F" w:rsidP="00461A6F">
      <w:pPr>
        <w:pStyle w:val="a6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>Задачи пр</w:t>
      </w:r>
      <w:r w:rsidR="00C85EE0" w:rsidRPr="0083175E">
        <w:rPr>
          <w:b/>
          <w:sz w:val="26"/>
          <w:szCs w:val="26"/>
        </w:rPr>
        <w:t>иемки образовательных организаций</w:t>
      </w:r>
    </w:p>
    <w:p w:rsidR="00461A6F" w:rsidRPr="0083175E" w:rsidRDefault="00461A6F" w:rsidP="00461A6F">
      <w:pPr>
        <w:pStyle w:val="a6"/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>на готовность к новому учебному году</w:t>
      </w:r>
    </w:p>
    <w:p w:rsidR="00461A6F" w:rsidRPr="0083175E" w:rsidRDefault="00461A6F" w:rsidP="00461A6F">
      <w:pPr>
        <w:pStyle w:val="a6"/>
        <w:jc w:val="center"/>
        <w:rPr>
          <w:b/>
          <w:sz w:val="26"/>
          <w:szCs w:val="26"/>
        </w:rPr>
      </w:pPr>
    </w:p>
    <w:p w:rsidR="00461A6F" w:rsidRPr="0083175E" w:rsidRDefault="00461A6F" w:rsidP="00102960">
      <w:pPr>
        <w:numPr>
          <w:ilvl w:val="0"/>
          <w:numId w:val="6"/>
        </w:numPr>
        <w:tabs>
          <w:tab w:val="clear" w:pos="1020"/>
          <w:tab w:val="num" w:pos="-567"/>
          <w:tab w:val="num" w:pos="-120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Обеспечить готовность сист</w:t>
      </w:r>
      <w:r w:rsidR="00102960" w:rsidRPr="0083175E">
        <w:rPr>
          <w:sz w:val="26"/>
          <w:szCs w:val="26"/>
        </w:rPr>
        <w:t>емы образования Павловского</w:t>
      </w:r>
      <w:r w:rsidRPr="0083175E">
        <w:rPr>
          <w:sz w:val="26"/>
          <w:szCs w:val="26"/>
        </w:rPr>
        <w:t xml:space="preserve"> муниципального района к новому учебному году.</w:t>
      </w:r>
    </w:p>
    <w:p w:rsidR="00461A6F" w:rsidRPr="0083175E" w:rsidRDefault="00461A6F" w:rsidP="00102960">
      <w:pPr>
        <w:numPr>
          <w:ilvl w:val="0"/>
          <w:numId w:val="6"/>
        </w:numPr>
        <w:tabs>
          <w:tab w:val="clear" w:pos="1020"/>
          <w:tab w:val="num" w:pos="-567"/>
          <w:tab w:val="num" w:pos="-120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Создать условия для обучения, воспитания, сохранения и развития здоровья детей.</w:t>
      </w:r>
    </w:p>
    <w:p w:rsidR="00461A6F" w:rsidRPr="0083175E" w:rsidRDefault="00461A6F" w:rsidP="00102960">
      <w:pPr>
        <w:numPr>
          <w:ilvl w:val="0"/>
          <w:numId w:val="6"/>
        </w:numPr>
        <w:tabs>
          <w:tab w:val="clear" w:pos="1020"/>
          <w:tab w:val="num" w:pos="-567"/>
          <w:tab w:val="num" w:pos="-120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Создать условия для дальнейшего развития инфраструктуры образовательн</w:t>
      </w:r>
      <w:r w:rsidR="00C85EE0" w:rsidRPr="0083175E">
        <w:rPr>
          <w:sz w:val="26"/>
          <w:szCs w:val="26"/>
        </w:rPr>
        <w:t>ых организаций</w:t>
      </w:r>
      <w:r w:rsidRPr="0083175E">
        <w:rPr>
          <w:sz w:val="26"/>
          <w:szCs w:val="26"/>
        </w:rPr>
        <w:t>.</w:t>
      </w:r>
    </w:p>
    <w:p w:rsidR="00461A6F" w:rsidRPr="0083175E" w:rsidRDefault="00461A6F" w:rsidP="00102960">
      <w:pPr>
        <w:numPr>
          <w:ilvl w:val="0"/>
          <w:numId w:val="6"/>
        </w:numPr>
        <w:tabs>
          <w:tab w:val="clear" w:pos="1020"/>
          <w:tab w:val="num" w:pos="-567"/>
          <w:tab w:val="num" w:pos="-120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Обеспечить мониторинг развития материально-технической базы муниципа</w:t>
      </w:r>
      <w:r w:rsidR="00C85EE0" w:rsidRPr="0083175E">
        <w:rPr>
          <w:sz w:val="26"/>
          <w:szCs w:val="26"/>
        </w:rPr>
        <w:t>льных образовательных организаций</w:t>
      </w:r>
      <w:r w:rsidRPr="0083175E">
        <w:rPr>
          <w:sz w:val="26"/>
          <w:szCs w:val="26"/>
        </w:rPr>
        <w:t>.</w:t>
      </w:r>
    </w:p>
    <w:p w:rsidR="00461A6F" w:rsidRPr="0083175E" w:rsidRDefault="00461A6F" w:rsidP="00102960">
      <w:pPr>
        <w:numPr>
          <w:ilvl w:val="0"/>
          <w:numId w:val="6"/>
        </w:numPr>
        <w:tabs>
          <w:tab w:val="clear" w:pos="1020"/>
          <w:tab w:val="num" w:pos="-567"/>
          <w:tab w:val="num" w:pos="-120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 xml:space="preserve">Подготовить условия для организации питания </w:t>
      </w:r>
      <w:proofErr w:type="gramStart"/>
      <w:r w:rsidRPr="0083175E">
        <w:rPr>
          <w:sz w:val="26"/>
          <w:szCs w:val="26"/>
        </w:rPr>
        <w:t>обучающихся</w:t>
      </w:r>
      <w:proofErr w:type="gramEnd"/>
      <w:r w:rsidRPr="0083175E">
        <w:rPr>
          <w:sz w:val="26"/>
          <w:szCs w:val="26"/>
        </w:rPr>
        <w:t xml:space="preserve"> в новом учебном году.</w:t>
      </w:r>
    </w:p>
    <w:p w:rsidR="00461A6F" w:rsidRPr="0083175E" w:rsidRDefault="00461A6F" w:rsidP="00102960">
      <w:pPr>
        <w:numPr>
          <w:ilvl w:val="0"/>
          <w:numId w:val="6"/>
        </w:numPr>
        <w:tabs>
          <w:tab w:val="clear" w:pos="1020"/>
          <w:tab w:val="num" w:pos="-567"/>
          <w:tab w:val="num" w:pos="-120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Обеспечь условия противопожарной и антитеррористической безопаснос</w:t>
      </w:r>
      <w:r w:rsidR="00C85EE0" w:rsidRPr="0083175E">
        <w:rPr>
          <w:sz w:val="26"/>
          <w:szCs w:val="26"/>
        </w:rPr>
        <w:t>ти в образовательных организациях</w:t>
      </w:r>
      <w:r w:rsidRPr="0083175E">
        <w:rPr>
          <w:sz w:val="26"/>
          <w:szCs w:val="26"/>
        </w:rPr>
        <w:t xml:space="preserve"> муниципального района.</w:t>
      </w:r>
    </w:p>
    <w:p w:rsidR="00461A6F" w:rsidRDefault="00461A6F" w:rsidP="00461A6F">
      <w:pPr>
        <w:tabs>
          <w:tab w:val="num" w:pos="-120"/>
        </w:tabs>
        <w:ind w:left="1020"/>
        <w:jc w:val="both"/>
        <w:rPr>
          <w:sz w:val="26"/>
          <w:szCs w:val="26"/>
        </w:rPr>
      </w:pPr>
    </w:p>
    <w:p w:rsidR="00AF66D2" w:rsidRDefault="00AF66D2" w:rsidP="00461A6F">
      <w:pPr>
        <w:tabs>
          <w:tab w:val="num" w:pos="-120"/>
        </w:tabs>
        <w:ind w:left="1020"/>
        <w:jc w:val="both"/>
        <w:rPr>
          <w:sz w:val="26"/>
          <w:szCs w:val="26"/>
        </w:rPr>
      </w:pPr>
    </w:p>
    <w:p w:rsidR="00AF66D2" w:rsidRPr="0083175E" w:rsidRDefault="00AF66D2" w:rsidP="00461A6F">
      <w:pPr>
        <w:tabs>
          <w:tab w:val="num" w:pos="-120"/>
        </w:tabs>
        <w:ind w:left="1020"/>
        <w:jc w:val="both"/>
        <w:rPr>
          <w:sz w:val="26"/>
          <w:szCs w:val="26"/>
        </w:rPr>
      </w:pPr>
    </w:p>
    <w:p w:rsidR="00461A6F" w:rsidRPr="0083175E" w:rsidRDefault="00461A6F" w:rsidP="00461A6F">
      <w:pPr>
        <w:pStyle w:val="a6"/>
        <w:numPr>
          <w:ilvl w:val="0"/>
          <w:numId w:val="5"/>
        </w:numPr>
        <w:tabs>
          <w:tab w:val="num" w:pos="-120"/>
        </w:tabs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 xml:space="preserve"> Организация процедуры приемки</w:t>
      </w:r>
    </w:p>
    <w:p w:rsidR="00461A6F" w:rsidRPr="0083175E" w:rsidRDefault="00461A6F" w:rsidP="00461A6F">
      <w:pPr>
        <w:pStyle w:val="a6"/>
        <w:tabs>
          <w:tab w:val="num" w:pos="-120"/>
        </w:tabs>
        <w:rPr>
          <w:b/>
          <w:sz w:val="26"/>
          <w:szCs w:val="26"/>
        </w:rPr>
      </w:pPr>
    </w:p>
    <w:p w:rsidR="00461A6F" w:rsidRPr="0083175E" w:rsidRDefault="00102960" w:rsidP="00102960">
      <w:pPr>
        <w:numPr>
          <w:ilvl w:val="0"/>
          <w:numId w:val="7"/>
        </w:numPr>
        <w:tabs>
          <w:tab w:val="clear" w:pos="720"/>
          <w:tab w:val="num" w:pos="-567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Комиссия по пр</w:t>
      </w:r>
      <w:r w:rsidR="00C85EE0" w:rsidRPr="0083175E">
        <w:rPr>
          <w:sz w:val="26"/>
          <w:szCs w:val="26"/>
        </w:rPr>
        <w:t>иемке образовательных организаций</w:t>
      </w:r>
      <w:r w:rsidR="00461A6F" w:rsidRPr="0083175E">
        <w:rPr>
          <w:sz w:val="26"/>
          <w:szCs w:val="26"/>
        </w:rPr>
        <w:t xml:space="preserve"> в соответствии с графиком посещает</w:t>
      </w:r>
      <w:r w:rsidR="00C85EE0" w:rsidRPr="0083175E">
        <w:rPr>
          <w:sz w:val="26"/>
          <w:szCs w:val="26"/>
        </w:rPr>
        <w:t xml:space="preserve"> образовательную организацию</w:t>
      </w:r>
      <w:r w:rsidR="00461A6F" w:rsidRPr="0083175E">
        <w:rPr>
          <w:sz w:val="26"/>
          <w:szCs w:val="26"/>
        </w:rPr>
        <w:t xml:space="preserve"> и изучает готовность к новому учебному году в соответствии с задачами приемки.</w:t>
      </w:r>
    </w:p>
    <w:p w:rsidR="00461A6F" w:rsidRPr="0083175E" w:rsidRDefault="00C85EE0" w:rsidP="00102960">
      <w:pPr>
        <w:numPr>
          <w:ilvl w:val="0"/>
          <w:numId w:val="7"/>
        </w:numPr>
        <w:tabs>
          <w:tab w:val="clear" w:pos="720"/>
          <w:tab w:val="num" w:pos="-567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Образовательная организация</w:t>
      </w:r>
      <w:r w:rsidR="00461A6F" w:rsidRPr="0083175E">
        <w:rPr>
          <w:sz w:val="26"/>
          <w:szCs w:val="26"/>
        </w:rPr>
        <w:t xml:space="preserve"> предоставляет комиссии для изучения документацию о</w:t>
      </w:r>
      <w:r w:rsidR="00102960" w:rsidRPr="0083175E">
        <w:rPr>
          <w:sz w:val="26"/>
          <w:szCs w:val="26"/>
        </w:rPr>
        <w:t xml:space="preserve"> готовности</w:t>
      </w:r>
      <w:r w:rsidR="00461A6F" w:rsidRPr="0083175E">
        <w:rPr>
          <w:sz w:val="26"/>
          <w:szCs w:val="26"/>
        </w:rPr>
        <w:t xml:space="preserve"> к новому учебному году.</w:t>
      </w:r>
    </w:p>
    <w:p w:rsidR="00461A6F" w:rsidRPr="0083175E" w:rsidRDefault="00102960" w:rsidP="00102960">
      <w:pPr>
        <w:numPr>
          <w:ilvl w:val="0"/>
          <w:numId w:val="7"/>
        </w:numPr>
        <w:tabs>
          <w:tab w:val="clear" w:pos="720"/>
          <w:tab w:val="num" w:pos="-567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Членами комиссии</w:t>
      </w:r>
      <w:r w:rsidR="00461A6F" w:rsidRPr="0083175E">
        <w:rPr>
          <w:sz w:val="26"/>
          <w:szCs w:val="26"/>
        </w:rPr>
        <w:t xml:space="preserve"> проводится осмотр помещений</w:t>
      </w:r>
      <w:r w:rsidR="00C85EE0" w:rsidRPr="0083175E">
        <w:rPr>
          <w:sz w:val="26"/>
          <w:szCs w:val="26"/>
        </w:rPr>
        <w:t xml:space="preserve"> образовательной организации</w:t>
      </w:r>
      <w:r w:rsidR="00461A6F" w:rsidRPr="0083175E">
        <w:rPr>
          <w:sz w:val="26"/>
          <w:szCs w:val="26"/>
        </w:rPr>
        <w:t>:</w:t>
      </w:r>
    </w:p>
    <w:p w:rsidR="00461A6F" w:rsidRPr="0083175E" w:rsidRDefault="00461A6F" w:rsidP="00102960">
      <w:pPr>
        <w:numPr>
          <w:ilvl w:val="4"/>
          <w:numId w:val="8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учебные классы,</w:t>
      </w:r>
    </w:p>
    <w:p w:rsidR="00461A6F" w:rsidRPr="0083175E" w:rsidRDefault="00461A6F" w:rsidP="00102960">
      <w:pPr>
        <w:numPr>
          <w:ilvl w:val="4"/>
          <w:numId w:val="8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лаборантские,</w:t>
      </w:r>
    </w:p>
    <w:p w:rsidR="00461A6F" w:rsidRPr="0083175E" w:rsidRDefault="00461A6F" w:rsidP="00102960">
      <w:pPr>
        <w:numPr>
          <w:ilvl w:val="4"/>
          <w:numId w:val="8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спортивные и актовые залы,</w:t>
      </w:r>
    </w:p>
    <w:p w:rsidR="00461A6F" w:rsidRPr="0083175E" w:rsidRDefault="00461A6F" w:rsidP="00102960">
      <w:pPr>
        <w:numPr>
          <w:ilvl w:val="4"/>
          <w:numId w:val="8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пищеблок,</w:t>
      </w:r>
    </w:p>
    <w:p w:rsidR="00461A6F" w:rsidRPr="0083175E" w:rsidRDefault="00461A6F" w:rsidP="00102960">
      <w:pPr>
        <w:numPr>
          <w:ilvl w:val="4"/>
          <w:numId w:val="8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подвальные помещения,</w:t>
      </w:r>
    </w:p>
    <w:p w:rsidR="00461A6F" w:rsidRPr="0083175E" w:rsidRDefault="00461A6F" w:rsidP="00102960">
      <w:pPr>
        <w:numPr>
          <w:ilvl w:val="4"/>
          <w:numId w:val="8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территория учреждения.</w:t>
      </w:r>
    </w:p>
    <w:p w:rsidR="00461A6F" w:rsidRPr="0083175E" w:rsidRDefault="00461A6F" w:rsidP="00102960">
      <w:pPr>
        <w:numPr>
          <w:ilvl w:val="0"/>
          <w:numId w:val="7"/>
        </w:numPr>
        <w:tabs>
          <w:tab w:val="clear" w:pos="720"/>
          <w:tab w:val="num" w:pos="-567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Результат приемки отражается в акте готовности.</w:t>
      </w:r>
    </w:p>
    <w:p w:rsidR="00461A6F" w:rsidRPr="0083175E" w:rsidRDefault="00461A6F" w:rsidP="00102960">
      <w:pPr>
        <w:numPr>
          <w:ilvl w:val="0"/>
          <w:numId w:val="7"/>
        </w:numPr>
        <w:tabs>
          <w:tab w:val="clear" w:pos="720"/>
          <w:tab w:val="num" w:pos="-567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Акт готовн</w:t>
      </w:r>
      <w:r w:rsidR="00C85EE0" w:rsidRPr="0083175E">
        <w:rPr>
          <w:sz w:val="26"/>
          <w:szCs w:val="26"/>
        </w:rPr>
        <w:t>ости образовательной организации</w:t>
      </w:r>
      <w:r w:rsidRPr="0083175E">
        <w:rPr>
          <w:sz w:val="26"/>
          <w:szCs w:val="26"/>
        </w:rPr>
        <w:t xml:space="preserve"> оформляется руководителем в трех экземплярах, подписывается всеми членами комиссии.</w:t>
      </w:r>
    </w:p>
    <w:p w:rsidR="00461A6F" w:rsidRPr="0083175E" w:rsidRDefault="00461A6F" w:rsidP="00102960">
      <w:pPr>
        <w:numPr>
          <w:ilvl w:val="0"/>
          <w:numId w:val="7"/>
        </w:numPr>
        <w:tabs>
          <w:tab w:val="clear" w:pos="720"/>
          <w:tab w:val="num" w:pos="-567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 xml:space="preserve">Один экземпляр сдается в </w:t>
      </w:r>
      <w:r w:rsidR="00102960" w:rsidRPr="0083175E">
        <w:rPr>
          <w:sz w:val="26"/>
          <w:szCs w:val="26"/>
        </w:rPr>
        <w:t xml:space="preserve">Муниципальный </w:t>
      </w:r>
      <w:r w:rsidRPr="0083175E">
        <w:rPr>
          <w:sz w:val="26"/>
          <w:szCs w:val="26"/>
        </w:rPr>
        <w:t>отдел по образованию</w:t>
      </w:r>
      <w:r w:rsidR="00102960" w:rsidRPr="0083175E">
        <w:rPr>
          <w:sz w:val="26"/>
          <w:szCs w:val="26"/>
        </w:rPr>
        <w:t>, молодежной политике и спорту администрации Павловского муниципального района Воронежской области.</w:t>
      </w:r>
    </w:p>
    <w:p w:rsidR="00461A6F" w:rsidRPr="0083175E" w:rsidRDefault="00461A6F" w:rsidP="00102960">
      <w:pPr>
        <w:numPr>
          <w:ilvl w:val="0"/>
          <w:numId w:val="7"/>
        </w:numPr>
        <w:tabs>
          <w:tab w:val="clear" w:pos="720"/>
          <w:tab w:val="num" w:pos="-567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В акте готовности комиссии отражают результаты приемки и общий вывод:</w:t>
      </w:r>
    </w:p>
    <w:p w:rsidR="00461A6F" w:rsidRPr="0083175E" w:rsidRDefault="00C85EE0" w:rsidP="00102960">
      <w:pPr>
        <w:tabs>
          <w:tab w:val="num" w:pos="-567"/>
          <w:tab w:val="num" w:pos="-120"/>
          <w:tab w:val="num" w:pos="284"/>
        </w:tabs>
        <w:ind w:left="-567" w:firstLine="567"/>
        <w:rPr>
          <w:sz w:val="26"/>
          <w:szCs w:val="26"/>
        </w:rPr>
      </w:pPr>
      <w:r w:rsidRPr="0083175E">
        <w:rPr>
          <w:sz w:val="26"/>
          <w:szCs w:val="26"/>
        </w:rPr>
        <w:t>Образовательная организация  – принята</w:t>
      </w:r>
    </w:p>
    <w:p w:rsidR="00461A6F" w:rsidRPr="0083175E" w:rsidRDefault="00C85EE0" w:rsidP="00102960">
      <w:pPr>
        <w:tabs>
          <w:tab w:val="num" w:pos="-567"/>
          <w:tab w:val="num" w:pos="-120"/>
          <w:tab w:val="num" w:pos="284"/>
        </w:tabs>
        <w:ind w:left="-567" w:firstLine="567"/>
        <w:rPr>
          <w:sz w:val="26"/>
          <w:szCs w:val="26"/>
        </w:rPr>
      </w:pPr>
      <w:r w:rsidRPr="0083175E">
        <w:rPr>
          <w:sz w:val="26"/>
          <w:szCs w:val="26"/>
        </w:rPr>
        <w:t>Образовательная организация  – не принята</w:t>
      </w:r>
    </w:p>
    <w:p w:rsidR="00461A6F" w:rsidRPr="0083175E" w:rsidRDefault="00C85EE0" w:rsidP="00102960">
      <w:pPr>
        <w:tabs>
          <w:tab w:val="num" w:pos="-567"/>
          <w:tab w:val="num" w:pos="-120"/>
          <w:tab w:val="num" w:pos="284"/>
        </w:tabs>
        <w:ind w:left="-567" w:firstLine="567"/>
        <w:rPr>
          <w:sz w:val="26"/>
          <w:szCs w:val="26"/>
        </w:rPr>
      </w:pPr>
      <w:r w:rsidRPr="0083175E">
        <w:rPr>
          <w:sz w:val="26"/>
          <w:szCs w:val="26"/>
        </w:rPr>
        <w:t xml:space="preserve">Образовательная организация – принято с условием </w:t>
      </w:r>
    </w:p>
    <w:p w:rsidR="00461A6F" w:rsidRPr="0083175E" w:rsidRDefault="00461A6F" w:rsidP="00102960">
      <w:pPr>
        <w:tabs>
          <w:tab w:val="num" w:pos="-567"/>
          <w:tab w:val="num" w:pos="-120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  <w:u w:val="single"/>
        </w:rPr>
        <w:t>7.1.</w:t>
      </w:r>
      <w:r w:rsidR="00C85EE0" w:rsidRPr="0083175E">
        <w:rPr>
          <w:sz w:val="26"/>
          <w:szCs w:val="26"/>
          <w:u w:val="single"/>
        </w:rPr>
        <w:t xml:space="preserve"> Образовательная организация</w:t>
      </w:r>
      <w:r w:rsidRPr="0083175E">
        <w:rPr>
          <w:sz w:val="26"/>
          <w:szCs w:val="26"/>
          <w:u w:val="single"/>
        </w:rPr>
        <w:t xml:space="preserve"> считается «принятым»:</w:t>
      </w:r>
    </w:p>
    <w:p w:rsidR="00461A6F" w:rsidRPr="0083175E" w:rsidRDefault="00461A6F" w:rsidP="00102960">
      <w:pPr>
        <w:numPr>
          <w:ilvl w:val="4"/>
          <w:numId w:val="9"/>
        </w:numPr>
        <w:tabs>
          <w:tab w:val="num" w:pos="-567"/>
          <w:tab w:val="num" w:pos="284"/>
          <w:tab w:val="left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если все пункты акта оцениваются комиссией положительно,</w:t>
      </w:r>
    </w:p>
    <w:p w:rsidR="00461A6F" w:rsidRPr="0083175E" w:rsidRDefault="00C85EE0" w:rsidP="00102960">
      <w:pPr>
        <w:numPr>
          <w:ilvl w:val="4"/>
          <w:numId w:val="9"/>
        </w:numPr>
        <w:tabs>
          <w:tab w:val="num" w:pos="-567"/>
          <w:tab w:val="num" w:pos="284"/>
          <w:tab w:val="left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при выполнении</w:t>
      </w:r>
      <w:r w:rsidR="00461A6F" w:rsidRPr="0083175E">
        <w:rPr>
          <w:sz w:val="26"/>
          <w:szCs w:val="26"/>
        </w:rPr>
        <w:t xml:space="preserve"> санитарно-эпидемиологических норм,</w:t>
      </w:r>
    </w:p>
    <w:p w:rsidR="00461A6F" w:rsidRPr="0083175E" w:rsidRDefault="00461A6F" w:rsidP="00102960">
      <w:pPr>
        <w:numPr>
          <w:ilvl w:val="4"/>
          <w:numId w:val="9"/>
        </w:numPr>
        <w:tabs>
          <w:tab w:val="num" w:pos="-567"/>
          <w:tab w:val="num" w:pos="284"/>
          <w:tab w:val="left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при наличии условий для сохранения и укрепления физического здоровья обучающихся,</w:t>
      </w:r>
    </w:p>
    <w:p w:rsidR="00461A6F" w:rsidRPr="0083175E" w:rsidRDefault="00461A6F" w:rsidP="00102960">
      <w:pPr>
        <w:numPr>
          <w:ilvl w:val="4"/>
          <w:numId w:val="9"/>
        </w:numPr>
        <w:tabs>
          <w:tab w:val="num" w:pos="-567"/>
          <w:tab w:val="num" w:pos="284"/>
          <w:tab w:val="left" w:pos="600"/>
          <w:tab w:val="left" w:pos="12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 xml:space="preserve">при наличии материально-технических условий для обучения и развития учащихся в соответствии с </w:t>
      </w:r>
      <w:r w:rsidR="00102960" w:rsidRPr="0083175E">
        <w:rPr>
          <w:sz w:val="26"/>
          <w:szCs w:val="26"/>
        </w:rPr>
        <w:t>Федеральным законом № 273-ФЗ от 21.12.2012 «Об образовании в Российской Федерации».</w:t>
      </w:r>
    </w:p>
    <w:p w:rsidR="00461A6F" w:rsidRPr="0083175E" w:rsidRDefault="00461A6F" w:rsidP="00102960">
      <w:pPr>
        <w:tabs>
          <w:tab w:val="num" w:pos="-567"/>
          <w:tab w:val="num" w:pos="-120"/>
          <w:tab w:val="num" w:pos="284"/>
          <w:tab w:val="left" w:pos="1080"/>
          <w:tab w:val="left" w:pos="1200"/>
        </w:tabs>
        <w:ind w:left="-567" w:firstLine="567"/>
        <w:jc w:val="both"/>
        <w:rPr>
          <w:sz w:val="26"/>
          <w:szCs w:val="26"/>
          <w:u w:val="single"/>
        </w:rPr>
      </w:pPr>
      <w:r w:rsidRPr="0083175E">
        <w:rPr>
          <w:sz w:val="26"/>
          <w:szCs w:val="26"/>
          <w:u w:val="single"/>
        </w:rPr>
        <w:t>7.2. Образоват</w:t>
      </w:r>
      <w:r w:rsidR="00C85EE0" w:rsidRPr="0083175E">
        <w:rPr>
          <w:sz w:val="26"/>
          <w:szCs w:val="26"/>
          <w:u w:val="single"/>
        </w:rPr>
        <w:t>ельная организация</w:t>
      </w:r>
      <w:r w:rsidRPr="0083175E">
        <w:rPr>
          <w:sz w:val="26"/>
          <w:szCs w:val="26"/>
          <w:u w:val="single"/>
        </w:rPr>
        <w:t xml:space="preserve"> считается не принятым:</w:t>
      </w:r>
    </w:p>
    <w:p w:rsidR="00461A6F" w:rsidRPr="0083175E" w:rsidRDefault="00461A6F" w:rsidP="00102960">
      <w:pPr>
        <w:numPr>
          <w:ilvl w:val="4"/>
          <w:numId w:val="10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если акт готовности не оформлен полностью,</w:t>
      </w:r>
    </w:p>
    <w:p w:rsidR="00461A6F" w:rsidRPr="0083175E" w:rsidRDefault="00461A6F" w:rsidP="00102960">
      <w:pPr>
        <w:numPr>
          <w:ilvl w:val="4"/>
          <w:numId w:val="10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если санитарное состояние здания оценивается неудовлетворительно,</w:t>
      </w:r>
    </w:p>
    <w:p w:rsidR="00461A6F" w:rsidRPr="0083175E" w:rsidRDefault="00461A6F" w:rsidP="00102960">
      <w:pPr>
        <w:numPr>
          <w:ilvl w:val="4"/>
          <w:numId w:val="10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если отмечены нарушения условий и факты неудовлетворительного состояния спортивного зала и спортивного оборудования,</w:t>
      </w:r>
    </w:p>
    <w:p w:rsidR="00461A6F" w:rsidRPr="0083175E" w:rsidRDefault="00461A6F" w:rsidP="00102960">
      <w:pPr>
        <w:numPr>
          <w:ilvl w:val="4"/>
          <w:numId w:val="10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если не созданы условия (или отмечены нарушения) для организации качественного питания,</w:t>
      </w:r>
    </w:p>
    <w:p w:rsidR="00461A6F" w:rsidRPr="0083175E" w:rsidRDefault="00461A6F" w:rsidP="00102960">
      <w:pPr>
        <w:numPr>
          <w:ilvl w:val="4"/>
          <w:numId w:val="10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 xml:space="preserve">если не обеспечиваются условия противопожарной и антитеррористической безопасности.    </w:t>
      </w:r>
    </w:p>
    <w:p w:rsidR="00461A6F" w:rsidRPr="0083175E" w:rsidRDefault="00461A6F" w:rsidP="00102960">
      <w:pPr>
        <w:tabs>
          <w:tab w:val="num" w:pos="-567"/>
          <w:tab w:val="num" w:pos="-120"/>
          <w:tab w:val="num" w:pos="284"/>
          <w:tab w:val="left" w:pos="1200"/>
        </w:tabs>
        <w:ind w:left="-567" w:firstLine="567"/>
        <w:jc w:val="both"/>
        <w:rPr>
          <w:sz w:val="26"/>
          <w:szCs w:val="26"/>
          <w:u w:val="single"/>
        </w:rPr>
      </w:pPr>
      <w:r w:rsidRPr="0083175E">
        <w:rPr>
          <w:sz w:val="26"/>
          <w:szCs w:val="26"/>
          <w:u w:val="single"/>
        </w:rPr>
        <w:t>7.3</w:t>
      </w:r>
      <w:r w:rsidR="00C85EE0" w:rsidRPr="0083175E">
        <w:rPr>
          <w:sz w:val="26"/>
          <w:szCs w:val="26"/>
          <w:u w:val="single"/>
        </w:rPr>
        <w:t>. Образовательная организация</w:t>
      </w:r>
      <w:r w:rsidRPr="0083175E">
        <w:rPr>
          <w:sz w:val="26"/>
          <w:szCs w:val="26"/>
          <w:u w:val="single"/>
        </w:rPr>
        <w:t xml:space="preserve"> считается «принятым с условием»:</w:t>
      </w:r>
    </w:p>
    <w:p w:rsidR="00461A6F" w:rsidRPr="0083175E" w:rsidRDefault="00461A6F" w:rsidP="00102960">
      <w:pPr>
        <w:numPr>
          <w:ilvl w:val="4"/>
          <w:numId w:val="11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ес</w:t>
      </w:r>
      <w:r w:rsidR="00102960" w:rsidRPr="0083175E">
        <w:rPr>
          <w:sz w:val="26"/>
          <w:szCs w:val="26"/>
        </w:rPr>
        <w:t>ли в соответствии с критериями</w:t>
      </w:r>
      <w:r w:rsidRPr="0083175E">
        <w:rPr>
          <w:sz w:val="26"/>
          <w:szCs w:val="26"/>
        </w:rPr>
        <w:t xml:space="preserve"> приемки имеются незначительные, единичные технические недостатки или замечания комиссии</w:t>
      </w:r>
    </w:p>
    <w:p w:rsidR="00461A6F" w:rsidRPr="0083175E" w:rsidRDefault="00461A6F" w:rsidP="00102960">
      <w:pPr>
        <w:numPr>
          <w:ilvl w:val="4"/>
          <w:numId w:val="11"/>
        </w:numPr>
        <w:tabs>
          <w:tab w:val="num" w:pos="-567"/>
          <w:tab w:val="num" w:pos="284"/>
          <w:tab w:val="num" w:pos="60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если не требуется повторное посещение учреждения комиссией.</w:t>
      </w:r>
    </w:p>
    <w:p w:rsidR="00461A6F" w:rsidRPr="0083175E" w:rsidRDefault="00461A6F" w:rsidP="00102960">
      <w:pPr>
        <w:numPr>
          <w:ilvl w:val="0"/>
          <w:numId w:val="7"/>
        </w:numPr>
        <w:tabs>
          <w:tab w:val="clear" w:pos="720"/>
          <w:tab w:val="num" w:pos="-567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 xml:space="preserve">В соответствии с решением комиссии по п. 7.2 в акте отражается причина неудовлетворительной оценки; назначается срок устранения выявленных недостатков; </w:t>
      </w:r>
      <w:r w:rsidRPr="0083175E">
        <w:rPr>
          <w:sz w:val="26"/>
          <w:szCs w:val="26"/>
        </w:rPr>
        <w:lastRenderedPageBreak/>
        <w:t>определяется новая дата повторной пр</w:t>
      </w:r>
      <w:r w:rsidR="00C85EE0" w:rsidRPr="0083175E">
        <w:rPr>
          <w:sz w:val="26"/>
          <w:szCs w:val="26"/>
        </w:rPr>
        <w:t>иемки образовательной организации</w:t>
      </w:r>
      <w:r w:rsidRPr="0083175E">
        <w:rPr>
          <w:sz w:val="26"/>
          <w:szCs w:val="26"/>
        </w:rPr>
        <w:t xml:space="preserve"> межведомственной комиссией. </w:t>
      </w:r>
    </w:p>
    <w:p w:rsidR="00461A6F" w:rsidRPr="0083175E" w:rsidRDefault="00461A6F" w:rsidP="00102960">
      <w:pPr>
        <w:numPr>
          <w:ilvl w:val="0"/>
          <w:numId w:val="7"/>
        </w:numPr>
        <w:tabs>
          <w:tab w:val="clear" w:pos="720"/>
          <w:tab w:val="num" w:pos="-567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а) В случае возникновения конфликтных ситуаций, связанных с процедурой приемки, необъективной оценки (по мнению администр</w:t>
      </w:r>
      <w:r w:rsidR="00C85EE0" w:rsidRPr="0083175E">
        <w:rPr>
          <w:sz w:val="26"/>
          <w:szCs w:val="26"/>
        </w:rPr>
        <w:t>ации образовательной организации</w:t>
      </w:r>
      <w:r w:rsidRPr="0083175E">
        <w:rPr>
          <w:sz w:val="26"/>
          <w:szCs w:val="26"/>
        </w:rPr>
        <w:t>), несогласия с актом приемки – руководи</w:t>
      </w:r>
      <w:r w:rsidR="00C85EE0" w:rsidRPr="0083175E">
        <w:rPr>
          <w:sz w:val="26"/>
          <w:szCs w:val="26"/>
        </w:rPr>
        <w:t>тель образовательной организации</w:t>
      </w:r>
      <w:r w:rsidRPr="0083175E">
        <w:rPr>
          <w:sz w:val="26"/>
          <w:szCs w:val="26"/>
        </w:rPr>
        <w:t xml:space="preserve"> имеет право в 2-дневный срок обжаловать решение районной комиссии  в форме письменного заявления в </w:t>
      </w:r>
      <w:r w:rsidR="00102960" w:rsidRPr="0083175E">
        <w:rPr>
          <w:sz w:val="26"/>
          <w:szCs w:val="26"/>
        </w:rPr>
        <w:t xml:space="preserve">Муниципальный </w:t>
      </w:r>
      <w:r w:rsidRPr="0083175E">
        <w:rPr>
          <w:sz w:val="26"/>
          <w:szCs w:val="26"/>
        </w:rPr>
        <w:t>отдел по образованию</w:t>
      </w:r>
      <w:r w:rsidR="00102960" w:rsidRPr="0083175E">
        <w:rPr>
          <w:sz w:val="26"/>
          <w:szCs w:val="26"/>
        </w:rPr>
        <w:t>, молодежной политике и спорту</w:t>
      </w:r>
      <w:r w:rsidRPr="0083175E">
        <w:rPr>
          <w:sz w:val="26"/>
          <w:szCs w:val="26"/>
        </w:rPr>
        <w:t xml:space="preserve"> администрации </w:t>
      </w:r>
      <w:r w:rsidR="00C85EE0" w:rsidRPr="0083175E">
        <w:rPr>
          <w:sz w:val="26"/>
          <w:szCs w:val="26"/>
        </w:rPr>
        <w:t>Павловского</w:t>
      </w:r>
      <w:r w:rsidRPr="0083175E">
        <w:rPr>
          <w:sz w:val="26"/>
          <w:szCs w:val="26"/>
        </w:rPr>
        <w:t xml:space="preserve"> муниципального района. </w:t>
      </w:r>
    </w:p>
    <w:p w:rsidR="00461A6F" w:rsidRPr="0083175E" w:rsidRDefault="00461A6F" w:rsidP="00102960">
      <w:pPr>
        <w:tabs>
          <w:tab w:val="num" w:pos="-567"/>
          <w:tab w:val="num" w:pos="284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б) После рассмотрения письменного обращения руководи</w:t>
      </w:r>
      <w:r w:rsidR="00C85EE0" w:rsidRPr="0083175E">
        <w:rPr>
          <w:sz w:val="26"/>
          <w:szCs w:val="26"/>
        </w:rPr>
        <w:t>теля образовательной организации</w:t>
      </w:r>
      <w:r w:rsidRPr="0083175E">
        <w:rPr>
          <w:sz w:val="26"/>
          <w:szCs w:val="26"/>
        </w:rPr>
        <w:t xml:space="preserve"> назначается повторная проверка с учетом пожеланий руководителя.</w:t>
      </w:r>
    </w:p>
    <w:p w:rsidR="00461A6F" w:rsidRPr="0083175E" w:rsidRDefault="00461A6F" w:rsidP="00461A6F">
      <w:pPr>
        <w:tabs>
          <w:tab w:val="num" w:pos="-120"/>
        </w:tabs>
        <w:ind w:left="1080" w:hanging="1080"/>
        <w:jc w:val="both"/>
        <w:rPr>
          <w:sz w:val="26"/>
          <w:szCs w:val="26"/>
        </w:rPr>
      </w:pPr>
    </w:p>
    <w:p w:rsidR="00461A6F" w:rsidRPr="0083175E" w:rsidRDefault="00461A6F" w:rsidP="00461A6F">
      <w:pPr>
        <w:tabs>
          <w:tab w:val="num" w:pos="-120"/>
        </w:tabs>
        <w:ind w:left="120"/>
        <w:jc w:val="center"/>
        <w:rPr>
          <w:b/>
          <w:sz w:val="26"/>
          <w:szCs w:val="26"/>
        </w:rPr>
      </w:pPr>
      <w:r w:rsidRPr="0083175E">
        <w:rPr>
          <w:b/>
          <w:sz w:val="26"/>
          <w:szCs w:val="26"/>
        </w:rPr>
        <w:t>4.  Заключение</w:t>
      </w:r>
    </w:p>
    <w:p w:rsidR="00461A6F" w:rsidRPr="0083175E" w:rsidRDefault="00461A6F" w:rsidP="00461A6F">
      <w:pPr>
        <w:tabs>
          <w:tab w:val="num" w:pos="360"/>
        </w:tabs>
        <w:rPr>
          <w:sz w:val="26"/>
          <w:szCs w:val="26"/>
        </w:rPr>
      </w:pPr>
    </w:p>
    <w:p w:rsidR="00461A6F" w:rsidRPr="0083175E" w:rsidRDefault="00461A6F" w:rsidP="00C85EE0">
      <w:pPr>
        <w:numPr>
          <w:ilvl w:val="5"/>
          <w:numId w:val="8"/>
        </w:numPr>
        <w:tabs>
          <w:tab w:val="clear" w:pos="4320"/>
          <w:tab w:val="num" w:pos="426"/>
        </w:tabs>
        <w:ind w:left="-567" w:firstLine="567"/>
        <w:jc w:val="both"/>
        <w:rPr>
          <w:b/>
          <w:sz w:val="26"/>
          <w:szCs w:val="26"/>
        </w:rPr>
      </w:pPr>
      <w:r w:rsidRPr="0083175E">
        <w:rPr>
          <w:sz w:val="26"/>
          <w:szCs w:val="26"/>
        </w:rPr>
        <w:t>Результаты пр</w:t>
      </w:r>
      <w:r w:rsidR="00C85EE0" w:rsidRPr="0083175E">
        <w:rPr>
          <w:sz w:val="26"/>
          <w:szCs w:val="26"/>
        </w:rPr>
        <w:t>иемки образовательных организаций</w:t>
      </w:r>
      <w:r w:rsidRPr="0083175E">
        <w:rPr>
          <w:sz w:val="26"/>
          <w:szCs w:val="26"/>
        </w:rPr>
        <w:t xml:space="preserve"> обобщаются в виде общей справки (анализа), доводятся до сведения руководи</w:t>
      </w:r>
      <w:r w:rsidR="00C85EE0" w:rsidRPr="0083175E">
        <w:rPr>
          <w:sz w:val="26"/>
          <w:szCs w:val="26"/>
        </w:rPr>
        <w:t>телей образовательных организаций</w:t>
      </w:r>
      <w:r w:rsidRPr="0083175E">
        <w:rPr>
          <w:sz w:val="26"/>
          <w:szCs w:val="26"/>
        </w:rPr>
        <w:t xml:space="preserve"> и выносятся на заседание Совета </w:t>
      </w:r>
      <w:r w:rsidR="00C85EE0" w:rsidRPr="0083175E">
        <w:rPr>
          <w:sz w:val="26"/>
          <w:szCs w:val="26"/>
        </w:rPr>
        <w:t xml:space="preserve">Муниципального </w:t>
      </w:r>
      <w:r w:rsidRPr="0083175E">
        <w:rPr>
          <w:sz w:val="26"/>
          <w:szCs w:val="26"/>
        </w:rPr>
        <w:t>отдела по образованию</w:t>
      </w:r>
      <w:r w:rsidR="00C85EE0" w:rsidRPr="0083175E">
        <w:rPr>
          <w:sz w:val="26"/>
          <w:szCs w:val="26"/>
        </w:rPr>
        <w:t>, молодежной политике и спорту</w:t>
      </w:r>
      <w:r w:rsidRPr="0083175E">
        <w:rPr>
          <w:sz w:val="26"/>
          <w:szCs w:val="26"/>
        </w:rPr>
        <w:t xml:space="preserve"> администрации </w:t>
      </w:r>
      <w:r w:rsidR="00C85EE0" w:rsidRPr="0083175E">
        <w:rPr>
          <w:sz w:val="26"/>
          <w:szCs w:val="26"/>
        </w:rPr>
        <w:t>Павловского</w:t>
      </w:r>
      <w:r w:rsidRPr="0083175E">
        <w:rPr>
          <w:sz w:val="26"/>
          <w:szCs w:val="26"/>
        </w:rPr>
        <w:t xml:space="preserve"> муниципального района</w:t>
      </w:r>
      <w:r w:rsidR="00C85EE0" w:rsidRPr="0083175E">
        <w:rPr>
          <w:sz w:val="26"/>
          <w:szCs w:val="26"/>
        </w:rPr>
        <w:t xml:space="preserve"> Воронежской области</w:t>
      </w:r>
      <w:r w:rsidRPr="0083175E">
        <w:rPr>
          <w:sz w:val="26"/>
          <w:szCs w:val="26"/>
        </w:rPr>
        <w:t>.</w:t>
      </w:r>
    </w:p>
    <w:p w:rsidR="00461A6F" w:rsidRPr="0083175E" w:rsidRDefault="00461A6F" w:rsidP="00C85EE0">
      <w:pPr>
        <w:numPr>
          <w:ilvl w:val="5"/>
          <w:numId w:val="8"/>
        </w:numPr>
        <w:tabs>
          <w:tab w:val="clear" w:pos="4320"/>
          <w:tab w:val="num" w:pos="426"/>
          <w:tab w:val="left" w:pos="840"/>
        </w:tabs>
        <w:ind w:left="-567" w:firstLine="567"/>
        <w:jc w:val="both"/>
        <w:rPr>
          <w:sz w:val="26"/>
          <w:szCs w:val="26"/>
        </w:rPr>
      </w:pPr>
      <w:r w:rsidRPr="0083175E">
        <w:rPr>
          <w:sz w:val="26"/>
          <w:szCs w:val="26"/>
        </w:rPr>
        <w:t>Результаты при</w:t>
      </w:r>
      <w:r w:rsidR="00C85EE0" w:rsidRPr="0083175E">
        <w:rPr>
          <w:sz w:val="26"/>
          <w:szCs w:val="26"/>
        </w:rPr>
        <w:t>емки образовательной организации</w:t>
      </w:r>
      <w:r w:rsidRPr="0083175E">
        <w:rPr>
          <w:sz w:val="26"/>
          <w:szCs w:val="26"/>
        </w:rPr>
        <w:t xml:space="preserve"> могут учитываться при распределении стимулирующей части оплаты труда руководителям образовательных учреждений. </w:t>
      </w:r>
    </w:p>
    <w:p w:rsidR="00461A6F" w:rsidRPr="0083175E" w:rsidRDefault="00461A6F" w:rsidP="00461A6F">
      <w:pPr>
        <w:tabs>
          <w:tab w:val="num" w:pos="-120"/>
        </w:tabs>
        <w:ind w:left="120" w:hanging="120"/>
        <w:jc w:val="both"/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461A6F" w:rsidRPr="0083175E" w:rsidRDefault="00461A6F" w:rsidP="00461A6F">
      <w:pPr>
        <w:rPr>
          <w:sz w:val="26"/>
          <w:szCs w:val="26"/>
        </w:rPr>
      </w:pPr>
    </w:p>
    <w:p w:rsidR="006B0AFF" w:rsidRPr="003127BC" w:rsidRDefault="006B0AFF" w:rsidP="00437029">
      <w:pPr>
        <w:ind w:left="6379"/>
        <w:jc w:val="both"/>
        <w:rPr>
          <w:sz w:val="26"/>
          <w:szCs w:val="26"/>
        </w:rPr>
      </w:pPr>
    </w:p>
    <w:sectPr w:rsidR="006B0AFF" w:rsidRPr="003127BC" w:rsidSect="00705B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AD4"/>
    <w:multiLevelType w:val="multilevel"/>
    <w:tmpl w:val="D1BCC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DD5230"/>
    <w:multiLevelType w:val="hybridMultilevel"/>
    <w:tmpl w:val="60D2C37C"/>
    <w:lvl w:ilvl="0" w:tplc="549A1F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A1FD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00D7B"/>
    <w:multiLevelType w:val="hybridMultilevel"/>
    <w:tmpl w:val="2F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B3E82"/>
    <w:multiLevelType w:val="hybridMultilevel"/>
    <w:tmpl w:val="485C6858"/>
    <w:lvl w:ilvl="0" w:tplc="549A1F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A1FD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80B56"/>
    <w:multiLevelType w:val="hybridMultilevel"/>
    <w:tmpl w:val="2F460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A1FD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888E4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70417"/>
    <w:multiLevelType w:val="hybridMultilevel"/>
    <w:tmpl w:val="9C92350A"/>
    <w:lvl w:ilvl="0" w:tplc="A14C5EA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D35B50"/>
    <w:multiLevelType w:val="hybridMultilevel"/>
    <w:tmpl w:val="04E2AF94"/>
    <w:lvl w:ilvl="0" w:tplc="323809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6793B"/>
    <w:multiLevelType w:val="hybridMultilevel"/>
    <w:tmpl w:val="69BE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6345D"/>
    <w:multiLevelType w:val="hybridMultilevel"/>
    <w:tmpl w:val="02F0EEBC"/>
    <w:lvl w:ilvl="0" w:tplc="758259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506F7"/>
    <w:multiLevelType w:val="hybridMultilevel"/>
    <w:tmpl w:val="DF4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A4AE5"/>
    <w:multiLevelType w:val="hybridMultilevel"/>
    <w:tmpl w:val="02A28352"/>
    <w:lvl w:ilvl="0" w:tplc="549A1F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A1FD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E79"/>
    <w:rsid w:val="00066E34"/>
    <w:rsid w:val="000A6077"/>
    <w:rsid w:val="00102960"/>
    <w:rsid w:val="00131DD2"/>
    <w:rsid w:val="00140E46"/>
    <w:rsid w:val="002B6E79"/>
    <w:rsid w:val="003127BC"/>
    <w:rsid w:val="00315458"/>
    <w:rsid w:val="00356022"/>
    <w:rsid w:val="003E271E"/>
    <w:rsid w:val="00437029"/>
    <w:rsid w:val="00461A6F"/>
    <w:rsid w:val="004663BA"/>
    <w:rsid w:val="005B06E8"/>
    <w:rsid w:val="005B30E0"/>
    <w:rsid w:val="00662311"/>
    <w:rsid w:val="006B0AFF"/>
    <w:rsid w:val="00705B77"/>
    <w:rsid w:val="00731732"/>
    <w:rsid w:val="0083175E"/>
    <w:rsid w:val="00861CE5"/>
    <w:rsid w:val="008B6DC3"/>
    <w:rsid w:val="009B5AC4"/>
    <w:rsid w:val="009E1E70"/>
    <w:rsid w:val="009E3537"/>
    <w:rsid w:val="00AF66D2"/>
    <w:rsid w:val="00AF6BA0"/>
    <w:rsid w:val="00B27BA5"/>
    <w:rsid w:val="00B639F0"/>
    <w:rsid w:val="00B85290"/>
    <w:rsid w:val="00BF7419"/>
    <w:rsid w:val="00C80E05"/>
    <w:rsid w:val="00C85EE0"/>
    <w:rsid w:val="00CC5E5F"/>
    <w:rsid w:val="00D05E71"/>
    <w:rsid w:val="00D06E49"/>
    <w:rsid w:val="00D41996"/>
    <w:rsid w:val="00E44422"/>
    <w:rsid w:val="00EE7020"/>
    <w:rsid w:val="00F12381"/>
    <w:rsid w:val="00FC56AD"/>
    <w:rsid w:val="00FE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7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6E79"/>
    <w:pPr>
      <w:jc w:val="center"/>
    </w:pPr>
    <w:rPr>
      <w:i/>
      <w:iCs/>
      <w:szCs w:val="24"/>
      <w:u w:val="single"/>
    </w:rPr>
  </w:style>
  <w:style w:type="character" w:customStyle="1" w:styleId="a4">
    <w:name w:val="Название Знак"/>
    <w:basedOn w:val="a0"/>
    <w:link w:val="a3"/>
    <w:rsid w:val="002B6E79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a5">
    <w:name w:val="No Spacing"/>
    <w:qFormat/>
    <w:rsid w:val="002B6E79"/>
    <w:pPr>
      <w:suppressAutoHyphens/>
      <w:spacing w:after="0" w:line="240" w:lineRule="auto"/>
      <w:jc w:val="left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9E3537"/>
    <w:pPr>
      <w:ind w:left="720"/>
      <w:contextualSpacing/>
    </w:pPr>
  </w:style>
  <w:style w:type="character" w:styleId="a7">
    <w:name w:val="Hyperlink"/>
    <w:basedOn w:val="a0"/>
    <w:rsid w:val="00705B77"/>
    <w:rPr>
      <w:color w:val="0000FF"/>
      <w:u w:val="single"/>
    </w:rPr>
  </w:style>
  <w:style w:type="paragraph" w:styleId="2">
    <w:name w:val="Body Text Indent 2"/>
    <w:basedOn w:val="a"/>
    <w:link w:val="20"/>
    <w:rsid w:val="00461A6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6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E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2015-04-01T07:15:00Z</cp:lastPrinted>
  <dcterms:created xsi:type="dcterms:W3CDTF">2015-01-21T10:07:00Z</dcterms:created>
  <dcterms:modified xsi:type="dcterms:W3CDTF">2015-04-01T07:15:00Z</dcterms:modified>
</cp:coreProperties>
</file>